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70B" w:rsidRDefault="0099556C" w:rsidP="00B5370B">
      <w:pPr>
        <w:pStyle w:val="Heading1"/>
      </w:pPr>
      <w:r>
        <w:rPr>
          <w:caps w:val="0"/>
        </w:rPr>
        <w:t xml:space="preserve">EXAMPLE </w:t>
      </w:r>
      <w:r w:rsidR="008D2218">
        <w:rPr>
          <w:caps w:val="0"/>
        </w:rPr>
        <w:t xml:space="preserve">POLICY: </w:t>
      </w:r>
      <w:r w:rsidR="00B5370B" w:rsidRPr="00C37264">
        <w:rPr>
          <w:caps w:val="0"/>
        </w:rPr>
        <w:t>ADOPTION LEAVE AND PAY</w:t>
      </w:r>
    </w:p>
    <w:p w:rsidR="00B5370B" w:rsidRPr="00C37264" w:rsidRDefault="00B5370B" w:rsidP="00B5370B">
      <w:pPr>
        <w:pStyle w:val="Heading2"/>
        <w:shd w:val="clear" w:color="auto" w:fill="FFFFFF" w:themeFill="background1"/>
        <w:rPr>
          <w:b w:val="0"/>
          <w:caps/>
        </w:rPr>
      </w:pPr>
      <w:r w:rsidRPr="00C37264">
        <w:t>P</w:t>
      </w:r>
      <w:r w:rsidR="00544742">
        <w:t>urpose and s</w:t>
      </w:r>
      <w:r w:rsidRPr="00C37264">
        <w:t>cope</w:t>
      </w:r>
    </w:p>
    <w:p w:rsidR="00B5370B" w:rsidRPr="0025599D" w:rsidRDefault="00B5370B" w:rsidP="00B5370B">
      <w:r w:rsidRPr="0025599D">
        <w:t>This policy and procedure applies to all current employees, whether full or part-time, temporary or fixed-term.</w:t>
      </w:r>
    </w:p>
    <w:p w:rsidR="00B5370B" w:rsidRPr="0025599D" w:rsidRDefault="00B5370B" w:rsidP="00B5370B">
      <w:r w:rsidRPr="0025599D">
        <w:t xml:space="preserve">The purpose of this policy and procedure is to provide staff with clear information about </w:t>
      </w:r>
      <w:r>
        <w:t>our</w:t>
      </w:r>
      <w:r w:rsidRPr="0025599D">
        <w:t xml:space="preserve"> adoption provisions.</w:t>
      </w:r>
      <w:r w:rsidR="00544742">
        <w:t xml:space="preserve"> </w:t>
      </w:r>
      <w:r w:rsidRPr="0025599D">
        <w:t xml:space="preserve">This document sets out </w:t>
      </w:r>
      <w:r>
        <w:t>our</w:t>
      </w:r>
      <w:r w:rsidRPr="0025599D">
        <w:t xml:space="preserve"> policy on adoption leave, pay, and arrangements surrounding returning to work after adoption leave.</w:t>
      </w:r>
      <w:r w:rsidR="00544742">
        <w:t xml:space="preserve"> </w:t>
      </w:r>
      <w:r w:rsidRPr="0025599D">
        <w:t xml:space="preserve">It also sets out the procedures </w:t>
      </w:r>
      <w:r>
        <w:t xml:space="preserve">that the charity </w:t>
      </w:r>
      <w:r w:rsidRPr="0025599D">
        <w:t>and employees need to follow at various stages, before, during and after adoption leave.</w:t>
      </w:r>
    </w:p>
    <w:p w:rsidR="00B5370B" w:rsidRPr="00C37264" w:rsidRDefault="00B5370B" w:rsidP="00B5370B">
      <w:pPr>
        <w:pStyle w:val="Heading2"/>
        <w:shd w:val="clear" w:color="auto" w:fill="FFFFFF" w:themeFill="background1"/>
        <w:rPr>
          <w:b w:val="0"/>
          <w:caps/>
        </w:rPr>
      </w:pPr>
      <w:r w:rsidRPr="00C37264">
        <w:t>P</w:t>
      </w:r>
      <w:r>
        <w:t>olicy</w:t>
      </w:r>
    </w:p>
    <w:p w:rsidR="00B5370B" w:rsidRPr="00FA644B" w:rsidRDefault="00B5370B" w:rsidP="00FA644B">
      <w:r>
        <w:t xml:space="preserve">Our </w:t>
      </w:r>
      <w:r w:rsidRPr="0025599D">
        <w:t>policy is to comply with both the spirit and the letter of the law on adoption leave and pay rights.</w:t>
      </w:r>
      <w:r w:rsidR="00544742">
        <w:t xml:space="preserve"> </w:t>
      </w:r>
      <w:r w:rsidRPr="0025599D">
        <w:t>To this end its aim is to inform all employees of their adoption rights and to ensure those rights are understood</w:t>
      </w:r>
      <w:r w:rsidR="008D2218">
        <w:t>.</w:t>
      </w:r>
    </w:p>
    <w:p w:rsidR="00B5370B" w:rsidRPr="00C37264" w:rsidRDefault="00B5370B" w:rsidP="00B5370B">
      <w:pPr>
        <w:pStyle w:val="Heading2"/>
        <w:shd w:val="clear" w:color="auto" w:fill="FFFFFF" w:themeFill="background1"/>
        <w:rPr>
          <w:b w:val="0"/>
          <w:caps/>
        </w:rPr>
      </w:pPr>
      <w:r w:rsidRPr="00C37264">
        <w:t>Q</w:t>
      </w:r>
      <w:r>
        <w:t>ualifying</w:t>
      </w:r>
      <w:r w:rsidR="00544742">
        <w:t xml:space="preserve"> c</w:t>
      </w:r>
      <w:r>
        <w:t>riteria</w:t>
      </w:r>
    </w:p>
    <w:p w:rsidR="00B5370B" w:rsidRPr="009A2261" w:rsidRDefault="00B5370B" w:rsidP="00B5370B">
      <w:bookmarkStart w:id="0" w:name="_Toc292183149"/>
      <w:bookmarkStart w:id="1" w:name="_Toc292982590"/>
      <w:bookmarkStart w:id="2" w:name="_Toc313792609"/>
      <w:r w:rsidRPr="009A2261">
        <w:t>To qualify for adoption leave, you must be newly matched with a child for adoption by an adoption agency. There is no length of service requirement for adoption leave.</w:t>
      </w:r>
      <w:r w:rsidR="00544742">
        <w:t xml:space="preserve"> </w:t>
      </w:r>
      <w:r w:rsidRPr="009A2261">
        <w:t>Adoption leave and pay is not available in circumstances where a child is not newly matched for ad</w:t>
      </w:r>
      <w:r w:rsidR="008D2218">
        <w:t xml:space="preserve">option, for example when a step </w:t>
      </w:r>
      <w:r w:rsidRPr="009A2261">
        <w:t>parent is adopting a partner’s children.</w:t>
      </w:r>
    </w:p>
    <w:p w:rsidR="00B5370B" w:rsidRPr="00C37264" w:rsidRDefault="00B5370B" w:rsidP="00B5370B">
      <w:pPr>
        <w:pStyle w:val="Heading2"/>
        <w:shd w:val="clear" w:color="auto" w:fill="FFFFFF" w:themeFill="background1"/>
        <w:rPr>
          <w:b w:val="0"/>
          <w:caps/>
        </w:rPr>
      </w:pPr>
      <w:r>
        <w:t>Procedure</w:t>
      </w:r>
    </w:p>
    <w:p w:rsidR="00B5370B" w:rsidRPr="005035A9" w:rsidRDefault="00544742" w:rsidP="00544742">
      <w:pPr>
        <w:pStyle w:val="Heading3"/>
      </w:pPr>
      <w:bookmarkStart w:id="3" w:name="_Toc292183150"/>
      <w:bookmarkStart w:id="4" w:name="_Toc292982591"/>
      <w:bookmarkStart w:id="5" w:name="_Toc313792610"/>
      <w:bookmarkEnd w:id="0"/>
      <w:bookmarkEnd w:id="1"/>
      <w:bookmarkEnd w:id="2"/>
      <w:r>
        <w:t>Telling your m</w:t>
      </w:r>
      <w:r w:rsidR="00B5370B" w:rsidRPr="005035A9">
        <w:t>anager that you are adopting a child</w:t>
      </w:r>
    </w:p>
    <w:p w:rsidR="00B5370B" w:rsidRPr="009A2261" w:rsidRDefault="00B5370B" w:rsidP="00B5370B">
      <w:r w:rsidRPr="009A2261">
        <w:t xml:space="preserve">You must inform your manager </w:t>
      </w:r>
      <w:r w:rsidRPr="008275A7">
        <w:t xml:space="preserve">in writing </w:t>
      </w:r>
      <w:r w:rsidRPr="009A2261">
        <w:t>of your intention</w:t>
      </w:r>
      <w:r w:rsidR="00544742">
        <w:t xml:space="preserve"> to take adoption leave within seven</w:t>
      </w:r>
      <w:r w:rsidRPr="009A2261">
        <w:t xml:space="preserve"> days of being notified by your adoption agency that you have been matched with a child for adoption, unless this is not reasonably practicable.</w:t>
      </w:r>
      <w:r w:rsidR="00544742">
        <w:t xml:space="preserve"> </w:t>
      </w:r>
      <w:r w:rsidRPr="009A2261">
        <w:t>You need to tell your manager when the child is expected to be placed with you and when you want your adoption leave to start.</w:t>
      </w:r>
    </w:p>
    <w:p w:rsidR="00B5370B" w:rsidRDefault="00B5370B" w:rsidP="00B5370B">
      <w:pPr>
        <w:spacing w:after="160" w:line="259" w:lineRule="auto"/>
      </w:pPr>
      <w:r w:rsidRPr="009A2261">
        <w:t>You can change your mind about the date on which you want your leave to start</w:t>
      </w:r>
      <w:r w:rsidR="008D2218">
        <w:t>,</w:t>
      </w:r>
      <w:r w:rsidRPr="009A2261">
        <w:t xml:space="preserve"> providing you tell your manager at least 28 days in advance (unless this is not reasonably practicable).</w:t>
      </w:r>
      <w:r w:rsidRPr="00966636">
        <w:t xml:space="preserve"> </w:t>
      </w:r>
    </w:p>
    <w:p w:rsidR="00B5370B" w:rsidRPr="009A2261" w:rsidRDefault="00B5370B" w:rsidP="00B5370B">
      <w:pPr>
        <w:spacing w:after="160" w:line="259" w:lineRule="auto"/>
      </w:pPr>
      <w:r w:rsidRPr="008275A7">
        <w:t xml:space="preserve">Within 28 days of receiving </w:t>
      </w:r>
      <w:r>
        <w:t>your</w:t>
      </w:r>
      <w:r w:rsidRPr="008275A7">
        <w:t xml:space="preserve"> notice of intention to take adoption leave, </w:t>
      </w:r>
      <w:r>
        <w:t>we</w:t>
      </w:r>
      <w:r w:rsidRPr="008275A7">
        <w:t xml:space="preserve"> will write to </w:t>
      </w:r>
      <w:r>
        <w:t xml:space="preserve">you </w:t>
      </w:r>
      <w:r w:rsidRPr="008275A7">
        <w:t xml:space="preserve">confirming the latest date on which </w:t>
      </w:r>
      <w:r>
        <w:t xml:space="preserve">you </w:t>
      </w:r>
      <w:r w:rsidRPr="008275A7">
        <w:t>must return to work after</w:t>
      </w:r>
      <w:r>
        <w:t xml:space="preserve"> </w:t>
      </w:r>
      <w:r w:rsidRPr="008275A7">
        <w:t>adoption leave.</w:t>
      </w:r>
    </w:p>
    <w:p w:rsidR="008D2218" w:rsidRDefault="008D2218">
      <w:pPr>
        <w:rPr>
          <w:b/>
        </w:rPr>
      </w:pPr>
      <w:r>
        <w:br w:type="page"/>
      </w:r>
    </w:p>
    <w:p w:rsidR="00B5370B" w:rsidRPr="00C37264" w:rsidRDefault="00B5370B" w:rsidP="00B5370B">
      <w:pPr>
        <w:pStyle w:val="Heading2"/>
        <w:shd w:val="clear" w:color="auto" w:fill="FFFFFF" w:themeFill="background1"/>
        <w:rPr>
          <w:b w:val="0"/>
        </w:rPr>
      </w:pPr>
      <w:r w:rsidRPr="00C37264">
        <w:lastRenderedPageBreak/>
        <w:t xml:space="preserve">Matching </w:t>
      </w:r>
      <w:r w:rsidR="00544742">
        <w:t>c</w:t>
      </w:r>
      <w:r w:rsidRPr="00C37264">
        <w:t xml:space="preserve">ertificate </w:t>
      </w:r>
    </w:p>
    <w:p w:rsidR="00B5370B" w:rsidRPr="009A2261" w:rsidRDefault="00B5370B" w:rsidP="00B5370B">
      <w:r w:rsidRPr="009A2261">
        <w:t xml:space="preserve">You must give </w:t>
      </w:r>
      <w:r>
        <w:t>your manager</w:t>
      </w:r>
      <w:r w:rsidRPr="009A2261">
        <w:t xml:space="preserve"> documentary evidence from your adoption agency as evidence of your entitlement to </w:t>
      </w:r>
      <w:r w:rsidR="00544742">
        <w:t>statutory adoption p</w:t>
      </w:r>
      <w:r w:rsidRPr="009A2261">
        <w:t>ay.</w:t>
      </w:r>
      <w:r w:rsidR="00544742">
        <w:t xml:space="preserve"> </w:t>
      </w:r>
      <w:r w:rsidRPr="009A2261">
        <w:t>Employers can also ask for this as evidence of entitlement for adoption leave.</w:t>
      </w:r>
      <w:r w:rsidR="00544742">
        <w:t xml:space="preserve"> </w:t>
      </w:r>
      <w:r w:rsidRPr="009A2261">
        <w:t xml:space="preserve">You should ask your adoption agency for this documentary evidence, which may be provided in the form of a matching certificate </w:t>
      </w:r>
      <w:r w:rsidR="008D2218">
        <w:t xml:space="preserve">that </w:t>
      </w:r>
      <w:r w:rsidRPr="009A2261">
        <w:t>includes basic information on matching and expected placement dates.</w:t>
      </w:r>
    </w:p>
    <w:p w:rsidR="00B5370B" w:rsidRPr="00C37264" w:rsidRDefault="00544742" w:rsidP="00B5370B">
      <w:pPr>
        <w:pStyle w:val="Heading2"/>
        <w:shd w:val="clear" w:color="auto" w:fill="FFFFFF" w:themeFill="background1"/>
        <w:rPr>
          <w:b w:val="0"/>
          <w:caps/>
        </w:rPr>
      </w:pPr>
      <w:r>
        <w:t>Adoption a</w:t>
      </w:r>
      <w:r w:rsidR="00B5370B">
        <w:t>ppointments</w:t>
      </w:r>
    </w:p>
    <w:bookmarkEnd w:id="3"/>
    <w:bookmarkEnd w:id="4"/>
    <w:bookmarkEnd w:id="5"/>
    <w:p w:rsidR="00B5370B" w:rsidRDefault="00B5370B" w:rsidP="00B5370B">
      <w:r w:rsidRPr="009A2261">
        <w:t>The primary adopter is entitled to take</w:t>
      </w:r>
      <w:r w:rsidR="00544742">
        <w:t xml:space="preserve"> paid time off to attend up to five</w:t>
      </w:r>
      <w:r w:rsidRPr="009A2261">
        <w:t xml:space="preserve"> pre-adoption appointments. The co-adopter will be entitled to take unpaid time off to attend up to </w:t>
      </w:r>
      <w:r w:rsidR="00544742">
        <w:t>two</w:t>
      </w:r>
      <w:r w:rsidRPr="009A2261">
        <w:t xml:space="preserve"> pre-adoption appointments. The time off is capped at six and a half hours</w:t>
      </w:r>
      <w:r>
        <w:t>’</w:t>
      </w:r>
      <w:r w:rsidRPr="009A2261">
        <w:t xml:space="preserve"> time off work on each occasion.</w:t>
      </w:r>
      <w:r>
        <w:t xml:space="preserve"> Y</w:t>
      </w:r>
      <w:r w:rsidRPr="009A2261">
        <w:t>ou should give your manager as much notice as possible of your appointments and, after the first one, should show them the appointment letter/card.</w:t>
      </w:r>
      <w:r w:rsidR="00544742">
        <w:t xml:space="preserve"> </w:t>
      </w:r>
      <w:r w:rsidRPr="008275A7">
        <w:t>The appointment must have been arranged by or at the request of the adoption agency. The time off must be taken before the date of the child's placement for adoption.</w:t>
      </w:r>
    </w:p>
    <w:p w:rsidR="00B5370B" w:rsidRPr="00BF7F35" w:rsidRDefault="00B5370B" w:rsidP="00B5370B">
      <w:pPr>
        <w:pStyle w:val="Heading2"/>
        <w:shd w:val="clear" w:color="auto" w:fill="FFFFFF" w:themeFill="background1"/>
        <w:rPr>
          <w:b w:val="0"/>
          <w:caps/>
        </w:rPr>
      </w:pPr>
      <w:r w:rsidRPr="00BF7F35">
        <w:t>Timing of adoption leave</w:t>
      </w:r>
    </w:p>
    <w:p w:rsidR="00B5370B" w:rsidRPr="008275A7" w:rsidRDefault="00B5370B" w:rsidP="00B5370B">
      <w:r>
        <w:t xml:space="preserve">Please </w:t>
      </w:r>
      <w:r w:rsidRPr="008275A7">
        <w:t xml:space="preserve">discuss the timing of </w:t>
      </w:r>
      <w:r>
        <w:t xml:space="preserve">your </w:t>
      </w:r>
      <w:r w:rsidRPr="008275A7">
        <w:t xml:space="preserve">adoption leave with </w:t>
      </w:r>
      <w:r>
        <w:t xml:space="preserve">your </w:t>
      </w:r>
      <w:r w:rsidRPr="008275A7">
        <w:t>manager as early as possible.</w:t>
      </w:r>
      <w:r w:rsidR="00544742">
        <w:t xml:space="preserve"> </w:t>
      </w:r>
      <w:r w:rsidRPr="008275A7">
        <w:t>Adoption leave can start on the day the child is placed for adoption or up to 14 days earlier.</w:t>
      </w:r>
    </w:p>
    <w:p w:rsidR="00B5370B" w:rsidRPr="00B178A7" w:rsidRDefault="00B5370B" w:rsidP="00B5370B">
      <w:pPr>
        <w:pStyle w:val="Heading2"/>
        <w:shd w:val="clear" w:color="auto" w:fill="FFFFFF" w:themeFill="background1"/>
        <w:rPr>
          <w:b w:val="0"/>
        </w:rPr>
      </w:pPr>
      <w:r w:rsidRPr="00B178A7">
        <w:t>Contact during adoption leave</w:t>
      </w:r>
    </w:p>
    <w:p w:rsidR="00B5370B" w:rsidRPr="008275A7" w:rsidRDefault="00B5370B" w:rsidP="00B5370B">
      <w:pPr>
        <w:spacing w:after="160"/>
      </w:pPr>
      <w:r>
        <w:t>We</w:t>
      </w:r>
      <w:r w:rsidRPr="008275A7">
        <w:t xml:space="preserve"> </w:t>
      </w:r>
      <w:r>
        <w:t xml:space="preserve">may need to make </w:t>
      </w:r>
      <w:r w:rsidRPr="008275A7">
        <w:t xml:space="preserve">contact with </w:t>
      </w:r>
      <w:r>
        <w:t xml:space="preserve">you </w:t>
      </w:r>
      <w:r w:rsidRPr="008275A7">
        <w:t>during adoption</w:t>
      </w:r>
      <w:r>
        <w:t xml:space="preserve"> </w:t>
      </w:r>
      <w:r w:rsidRPr="008275A7">
        <w:t xml:space="preserve">leave. This may be to discuss plans for return to work, to discuss any special arrangements to be made or training to be given to ease </w:t>
      </w:r>
      <w:r>
        <w:t xml:space="preserve">your </w:t>
      </w:r>
      <w:r w:rsidRPr="008275A7">
        <w:t>return to work</w:t>
      </w:r>
      <w:r w:rsidR="008D2218">
        <w:t>,</w:t>
      </w:r>
      <w:r w:rsidRPr="008275A7">
        <w:t xml:space="preserve"> or to update </w:t>
      </w:r>
      <w:r>
        <w:t xml:space="preserve">you </w:t>
      </w:r>
      <w:r w:rsidRPr="008275A7">
        <w:t>on developments at work during their absence.</w:t>
      </w:r>
    </w:p>
    <w:p w:rsidR="00B5370B" w:rsidRPr="00B178A7" w:rsidRDefault="00B5370B" w:rsidP="00B5370B">
      <w:pPr>
        <w:pStyle w:val="Heading2"/>
        <w:shd w:val="clear" w:color="auto" w:fill="FFFFFF" w:themeFill="background1"/>
        <w:rPr>
          <w:b w:val="0"/>
        </w:rPr>
      </w:pPr>
      <w:r w:rsidRPr="00B178A7">
        <w:t>Keep-in-touch days</w:t>
      </w:r>
    </w:p>
    <w:p w:rsidR="00B5370B" w:rsidRPr="009A2261" w:rsidRDefault="00B5370B" w:rsidP="00B5370B">
      <w:r>
        <w:t xml:space="preserve">You may </w:t>
      </w:r>
      <w:r w:rsidRPr="008275A7">
        <w:t xml:space="preserve">work for the </w:t>
      </w:r>
      <w:r>
        <w:t xml:space="preserve">charity </w:t>
      </w:r>
      <w:r w:rsidRPr="008275A7">
        <w:t xml:space="preserve">for up to 10 </w:t>
      </w:r>
      <w:r>
        <w:t>‘</w:t>
      </w:r>
      <w:r w:rsidRPr="008275A7">
        <w:t>keep-in-touch</w:t>
      </w:r>
      <w:r>
        <w:t xml:space="preserve">’ (KIT) </w:t>
      </w:r>
      <w:r w:rsidRPr="008275A7">
        <w:t xml:space="preserve">days during </w:t>
      </w:r>
      <w:r>
        <w:t xml:space="preserve">your </w:t>
      </w:r>
      <w:r w:rsidRPr="008275A7">
        <w:t xml:space="preserve">adoption leave without </w:t>
      </w:r>
      <w:r>
        <w:t xml:space="preserve">bringing your </w:t>
      </w:r>
      <w:r w:rsidRPr="008275A7">
        <w:t>adoption leave to an end and without loss of a week's statutory adoption pay.</w:t>
      </w:r>
      <w:r w:rsidR="00544742">
        <w:t xml:space="preserve"> </w:t>
      </w:r>
      <w:r>
        <w:t>You are not required to work a KIT day</w:t>
      </w:r>
      <w:r w:rsidR="008D2218">
        <w:t>;</w:t>
      </w:r>
      <w:r>
        <w:t xml:space="preserve"> it must be a mutual agreement between the charity and you.</w:t>
      </w:r>
      <w:r w:rsidR="00544742">
        <w:t xml:space="preserve"> </w:t>
      </w:r>
      <w:r>
        <w:t xml:space="preserve">If you do work a KIT day, you should agree the </w:t>
      </w:r>
      <w:r w:rsidRPr="008275A7">
        <w:t xml:space="preserve">salary </w:t>
      </w:r>
      <w:r>
        <w:t>in advance because this may be a different from your usual pay.</w:t>
      </w:r>
      <w:r w:rsidR="00544742">
        <w:t xml:space="preserve"> </w:t>
      </w:r>
      <w:r w:rsidRPr="008275A7">
        <w:t>A</w:t>
      </w:r>
      <w:r>
        <w:t xml:space="preserve"> partial day’s </w:t>
      </w:r>
      <w:r w:rsidRPr="008275A7">
        <w:t xml:space="preserve">work </w:t>
      </w:r>
      <w:r>
        <w:t xml:space="preserve">will be counted as </w:t>
      </w:r>
      <w:r w:rsidRPr="008275A7">
        <w:t xml:space="preserve">a </w:t>
      </w:r>
      <w:r>
        <w:t xml:space="preserve">complete </w:t>
      </w:r>
      <w:r w:rsidRPr="008275A7">
        <w:t>day's work for these purposes.</w:t>
      </w:r>
      <w:r w:rsidR="00544742">
        <w:t xml:space="preserve"> </w:t>
      </w:r>
    </w:p>
    <w:p w:rsidR="008D2218" w:rsidRDefault="008D2218">
      <w:pPr>
        <w:rPr>
          <w:b/>
        </w:rPr>
      </w:pPr>
      <w:r>
        <w:br w:type="page"/>
      </w:r>
    </w:p>
    <w:p w:rsidR="00B5370B" w:rsidRPr="00C37264" w:rsidRDefault="00B5370B" w:rsidP="00B5370B">
      <w:pPr>
        <w:pStyle w:val="Heading2"/>
        <w:shd w:val="clear" w:color="auto" w:fill="FFFFFF" w:themeFill="background1"/>
        <w:rPr>
          <w:b w:val="0"/>
          <w:caps/>
        </w:rPr>
      </w:pPr>
      <w:r>
        <w:lastRenderedPageBreak/>
        <w:t>E</w:t>
      </w:r>
      <w:r w:rsidRPr="00C37264">
        <w:t>ntitlements</w:t>
      </w:r>
    </w:p>
    <w:p w:rsidR="00B5370B" w:rsidRPr="009A2261" w:rsidRDefault="00B5370B" w:rsidP="00B5370B">
      <w:r w:rsidRPr="009A2261">
        <w:t>Your entitlements to the following all mirror the rights and entitlements set out in the maternity policy</w:t>
      </w:r>
      <w:r w:rsidR="008D2218">
        <w:t>,</w:t>
      </w:r>
      <w:r w:rsidRPr="009A2261">
        <w:t xml:space="preserve"> which includes:</w:t>
      </w:r>
    </w:p>
    <w:p w:rsidR="00B5370B" w:rsidRPr="009A2261" w:rsidRDefault="00544742" w:rsidP="00544742">
      <w:pPr>
        <w:pStyle w:val="ListParagraph"/>
      </w:pPr>
      <w:r>
        <w:t>a</w:t>
      </w:r>
      <w:r w:rsidR="00B5370B" w:rsidRPr="009A2261">
        <w:t>doption pay and contractual adoption pay</w:t>
      </w:r>
    </w:p>
    <w:p w:rsidR="00B5370B" w:rsidRPr="009A2261" w:rsidRDefault="00544742" w:rsidP="00544742">
      <w:pPr>
        <w:pStyle w:val="ListParagraph"/>
      </w:pPr>
      <w:r>
        <w:t>t</w:t>
      </w:r>
      <w:r w:rsidR="00B5370B" w:rsidRPr="009A2261">
        <w:t>he length of time that you can take as adoption leave</w:t>
      </w:r>
    </w:p>
    <w:p w:rsidR="00B5370B" w:rsidRPr="009A2261" w:rsidRDefault="00544742" w:rsidP="00544742">
      <w:pPr>
        <w:pStyle w:val="ListParagraph"/>
      </w:pPr>
      <w:r>
        <w:t>t</w:t>
      </w:r>
      <w:r w:rsidR="00B5370B" w:rsidRPr="009A2261">
        <w:t>he entitlement to pay awards</w:t>
      </w:r>
    </w:p>
    <w:p w:rsidR="00B5370B" w:rsidRPr="009A2261" w:rsidRDefault="00544742" w:rsidP="00544742">
      <w:pPr>
        <w:pStyle w:val="ListParagraph"/>
      </w:pPr>
      <w:r>
        <w:t>t</w:t>
      </w:r>
      <w:r w:rsidR="00B5370B" w:rsidRPr="009A2261">
        <w:t>he arrangements regarding keeping in touch with the office during your adoption leave</w:t>
      </w:r>
    </w:p>
    <w:p w:rsidR="00B5370B" w:rsidRPr="009A2261" w:rsidRDefault="00544742" w:rsidP="00544742">
      <w:pPr>
        <w:pStyle w:val="ListParagraph"/>
      </w:pPr>
      <w:r>
        <w:t>t</w:t>
      </w:r>
      <w:r w:rsidR="00B5370B" w:rsidRPr="009A2261">
        <w:t xml:space="preserve">he right to transfer some of </w:t>
      </w:r>
      <w:r w:rsidR="008D2218">
        <w:t>your adoption leave, under the shared p</w:t>
      </w:r>
      <w:r w:rsidR="00B5370B" w:rsidRPr="009A2261">
        <w:t>arental leave provisions</w:t>
      </w:r>
    </w:p>
    <w:p w:rsidR="00B5370B" w:rsidRPr="009A2261" w:rsidRDefault="00544742" w:rsidP="00544742">
      <w:pPr>
        <w:pStyle w:val="ListParagraph"/>
      </w:pPr>
      <w:r>
        <w:t>t</w:t>
      </w:r>
      <w:r w:rsidR="00B5370B" w:rsidRPr="009A2261">
        <w:t>he effect of adoption leave on contractual benefits</w:t>
      </w:r>
    </w:p>
    <w:p w:rsidR="00B5370B" w:rsidRPr="009A2261" w:rsidRDefault="00544742" w:rsidP="008D2218">
      <w:pPr>
        <w:pStyle w:val="ListParagraph"/>
        <w:spacing w:after="240"/>
      </w:pPr>
      <w:r>
        <w:t>y</w:t>
      </w:r>
      <w:r w:rsidR="00B5370B" w:rsidRPr="009A2261">
        <w:t>our entitlement to annual leave</w:t>
      </w:r>
      <w:r>
        <w:t>.</w:t>
      </w:r>
    </w:p>
    <w:p w:rsidR="00B5370B" w:rsidRPr="00C37264" w:rsidRDefault="00B5370B" w:rsidP="00544742">
      <w:pPr>
        <w:pStyle w:val="Heading2"/>
        <w:shd w:val="clear" w:color="auto" w:fill="FFFFFF" w:themeFill="background1"/>
        <w:spacing w:before="120"/>
        <w:rPr>
          <w:b w:val="0"/>
          <w:caps/>
        </w:rPr>
      </w:pPr>
      <w:r w:rsidRPr="00C37264">
        <w:t>S</w:t>
      </w:r>
      <w:r>
        <w:t>hared</w:t>
      </w:r>
      <w:r w:rsidR="00544742">
        <w:t xml:space="preserve"> p</w:t>
      </w:r>
      <w:r>
        <w:t>arental</w:t>
      </w:r>
      <w:r w:rsidR="00544742">
        <w:t xml:space="preserve"> l</w:t>
      </w:r>
      <w:r>
        <w:t>eave</w:t>
      </w:r>
      <w:r w:rsidRPr="00C37264">
        <w:t xml:space="preserve"> </w:t>
      </w:r>
    </w:p>
    <w:p w:rsidR="00B5370B" w:rsidRPr="009A2261" w:rsidRDefault="00B5370B" w:rsidP="00B5370B">
      <w:r>
        <w:t>Y</w:t>
      </w:r>
      <w:r w:rsidRPr="009A2261">
        <w:t>ou may be entitled to curtail your adoption leave and pay</w:t>
      </w:r>
      <w:r w:rsidR="008D2218">
        <w:t>,</w:t>
      </w:r>
      <w:r w:rsidRPr="009A2261">
        <w:t xml:space="preserve"> and instead take</w:t>
      </w:r>
      <w:r w:rsidR="008D2218">
        <w:t xml:space="preserve"> shared parental leave</w:t>
      </w:r>
      <w:r w:rsidRPr="009A2261">
        <w:t xml:space="preserve"> </w:t>
      </w:r>
      <w:r w:rsidR="008D2218">
        <w:t>(</w:t>
      </w:r>
      <w:r w:rsidRPr="009A2261">
        <w:t>SPL</w:t>
      </w:r>
      <w:r w:rsidR="008D2218">
        <w:t>)</w:t>
      </w:r>
      <w:r w:rsidRPr="009A2261">
        <w:t xml:space="preserve"> and pay in conjunction with the co-adopter, subject to meeting the eligibility criteria. SPL enables parents to choose how to share the care of their child during the first year of placement. Its purpose is to give parents more flexibility in considering how to best care for, and b</w:t>
      </w:r>
      <w:r w:rsidR="00544742">
        <w:t>ond with, their child. See the shared parental leave p</w:t>
      </w:r>
      <w:r w:rsidRPr="009A2261">
        <w:t>olicy.</w:t>
      </w:r>
    </w:p>
    <w:p w:rsidR="00B5370B" w:rsidRPr="00C37264" w:rsidRDefault="00B5370B" w:rsidP="00B5370B">
      <w:pPr>
        <w:pStyle w:val="Heading2"/>
        <w:shd w:val="clear" w:color="auto" w:fill="FFFFFF" w:themeFill="background1"/>
        <w:rPr>
          <w:b w:val="0"/>
          <w:caps/>
        </w:rPr>
      </w:pPr>
      <w:r w:rsidRPr="00C37264">
        <w:t>R</w:t>
      </w:r>
      <w:r>
        <w:t>eturning</w:t>
      </w:r>
      <w:r w:rsidRPr="00C37264">
        <w:t xml:space="preserve"> </w:t>
      </w:r>
      <w:r>
        <w:t>to</w:t>
      </w:r>
      <w:r w:rsidR="00544742">
        <w:t xml:space="preserve"> w</w:t>
      </w:r>
      <w:r>
        <w:t>ork</w:t>
      </w:r>
    </w:p>
    <w:p w:rsidR="00B5370B" w:rsidRPr="008275A7" w:rsidRDefault="00B5370B" w:rsidP="00B5370B">
      <w:pPr>
        <w:spacing w:after="160" w:line="259" w:lineRule="auto"/>
      </w:pPr>
      <w:bookmarkStart w:id="6" w:name="_Toc292183152"/>
      <w:bookmarkStart w:id="7" w:name="_Toc292982593"/>
      <w:bookmarkStart w:id="8" w:name="_Toc313792612"/>
      <w:r>
        <w:t xml:space="preserve">You have </w:t>
      </w:r>
      <w:r w:rsidRPr="008275A7">
        <w:t xml:space="preserve">the right to </w:t>
      </w:r>
      <w:r>
        <w:t xml:space="preserve">return to work to </w:t>
      </w:r>
      <w:r w:rsidRPr="008275A7">
        <w:t xml:space="preserve">the same job if </w:t>
      </w:r>
      <w:r>
        <w:t xml:space="preserve">you </w:t>
      </w:r>
      <w:r w:rsidRPr="008275A7">
        <w:t xml:space="preserve">return </w:t>
      </w:r>
      <w:r>
        <w:t xml:space="preserve">following </w:t>
      </w:r>
      <w:r w:rsidRPr="008275A7">
        <w:t>ordinary adoption leave.</w:t>
      </w:r>
      <w:r w:rsidR="00544742">
        <w:t xml:space="preserve"> </w:t>
      </w:r>
      <w:r w:rsidRPr="008275A7">
        <w:t xml:space="preserve">If </w:t>
      </w:r>
      <w:r>
        <w:t xml:space="preserve">you </w:t>
      </w:r>
      <w:r w:rsidRPr="008275A7">
        <w:t xml:space="preserve">return to work after additional adoption leave, </w:t>
      </w:r>
      <w:r>
        <w:t xml:space="preserve">you may </w:t>
      </w:r>
      <w:r w:rsidRPr="008275A7">
        <w:t>return either to the same job</w:t>
      </w:r>
      <w:r w:rsidR="008D2218">
        <w:t xml:space="preserve"> or,</w:t>
      </w:r>
      <w:r w:rsidRPr="008275A7">
        <w:t xml:space="preserve"> if this is not </w:t>
      </w:r>
      <w:r>
        <w:t xml:space="preserve">possible, </w:t>
      </w:r>
      <w:r w:rsidRPr="008275A7">
        <w:t xml:space="preserve">another suitable job that is on </w:t>
      </w:r>
      <w:r>
        <w:t xml:space="preserve">no less favourable </w:t>
      </w:r>
      <w:r w:rsidRPr="008275A7">
        <w:t>terms and conditions.</w:t>
      </w:r>
    </w:p>
    <w:p w:rsidR="00B5370B" w:rsidRPr="008275A7" w:rsidRDefault="00B5370B" w:rsidP="00B5370B">
      <w:pPr>
        <w:spacing w:after="160" w:line="259" w:lineRule="auto"/>
      </w:pPr>
      <w:r w:rsidRPr="008275A7">
        <w:t xml:space="preserve">If </w:t>
      </w:r>
      <w:r>
        <w:t xml:space="preserve">you </w:t>
      </w:r>
      <w:r w:rsidRPr="008275A7">
        <w:t xml:space="preserve">decide </w:t>
      </w:r>
      <w:r>
        <w:t xml:space="preserve">you </w:t>
      </w:r>
      <w:r w:rsidRPr="008275A7">
        <w:t>do</w:t>
      </w:r>
      <w:r>
        <w:t xml:space="preserve"> </w:t>
      </w:r>
      <w:r w:rsidRPr="008275A7">
        <w:t xml:space="preserve">not wish to return to work, </w:t>
      </w:r>
      <w:r>
        <w:t xml:space="preserve">you </w:t>
      </w:r>
      <w:r w:rsidRPr="008275A7">
        <w:t xml:space="preserve">should give written notice in accordance with </w:t>
      </w:r>
      <w:r>
        <w:t xml:space="preserve">your </w:t>
      </w:r>
      <w:r w:rsidRPr="008275A7">
        <w:t>contract of employment.</w:t>
      </w:r>
      <w:r w:rsidR="00544742">
        <w:t xml:space="preserve"> </w:t>
      </w:r>
      <w:r>
        <w:t xml:space="preserve">If you do not </w:t>
      </w:r>
      <w:r w:rsidRPr="008275A7">
        <w:t xml:space="preserve">return to work </w:t>
      </w:r>
      <w:r>
        <w:t xml:space="preserve">at the </w:t>
      </w:r>
      <w:r w:rsidRPr="008275A7">
        <w:t>end of </w:t>
      </w:r>
      <w:r>
        <w:t xml:space="preserve">additional </w:t>
      </w:r>
      <w:r w:rsidRPr="008275A7">
        <w:t>adoption leave</w:t>
      </w:r>
      <w:r>
        <w:t xml:space="preserve"> and do not contact us to notify of sickness or request other authorised leave, the absence </w:t>
      </w:r>
      <w:r w:rsidRPr="008275A7">
        <w:t>will be treated as an unauthorised.</w:t>
      </w:r>
    </w:p>
    <w:p w:rsidR="00B5370B" w:rsidRPr="009A2261" w:rsidRDefault="00B5370B" w:rsidP="00B5370B">
      <w:r>
        <w:t>We</w:t>
      </w:r>
      <w:r w:rsidRPr="009A2261">
        <w:t xml:space="preserve"> will assume that you will take your full adoption leave entitlement and intend to return to work doing the same job, with the same hours, unless you notify </w:t>
      </w:r>
      <w:r>
        <w:t>us</w:t>
      </w:r>
      <w:r w:rsidRPr="009A2261">
        <w:t>, in writing, or request otherwise.</w:t>
      </w:r>
      <w:r w:rsidR="00544742">
        <w:t xml:space="preserve"> </w:t>
      </w:r>
      <w:r w:rsidRPr="009A2261">
        <w:t>If you want to return to work before the end of your adoption leave, you will need to notify your manager in writing</w:t>
      </w:r>
      <w:r w:rsidR="008D2218">
        <w:t>,</w:t>
      </w:r>
      <w:r w:rsidRPr="009A2261">
        <w:t xml:space="preserve"> giving at least eight weeks’ notice of your intended return date.</w:t>
      </w:r>
      <w:r w:rsidR="00544742">
        <w:t xml:space="preserve"> </w:t>
      </w:r>
      <w:r w:rsidRPr="009A2261">
        <w:t>If you do not give at least eight weeks’ notice, your manager may delay your return to work by up to a further eight weeks where</w:t>
      </w:r>
      <w:r>
        <w:t xml:space="preserve"> there is</w:t>
      </w:r>
      <w:r w:rsidRPr="009A2261">
        <w:t xml:space="preserve"> good reason.</w:t>
      </w:r>
    </w:p>
    <w:p w:rsidR="00B5370B" w:rsidRPr="00C37264" w:rsidRDefault="00B5370B" w:rsidP="00B5370B">
      <w:pPr>
        <w:pStyle w:val="Heading2"/>
        <w:shd w:val="clear" w:color="auto" w:fill="FFFFFF" w:themeFill="background1"/>
        <w:rPr>
          <w:b w:val="0"/>
          <w:caps/>
        </w:rPr>
      </w:pPr>
      <w:r w:rsidRPr="00C37264">
        <w:t>R</w:t>
      </w:r>
      <w:r>
        <w:t>equesting</w:t>
      </w:r>
      <w:r w:rsidRPr="00C37264">
        <w:t xml:space="preserve"> </w:t>
      </w:r>
      <w:r>
        <w:t>a</w:t>
      </w:r>
      <w:r w:rsidR="00544742">
        <w:t xml:space="preserve"> c</w:t>
      </w:r>
      <w:r>
        <w:t>hange</w:t>
      </w:r>
      <w:r w:rsidRPr="00C37264">
        <w:t xml:space="preserve"> </w:t>
      </w:r>
      <w:r>
        <w:t>to</w:t>
      </w:r>
      <w:r w:rsidR="00544742">
        <w:t xml:space="preserve"> y</w:t>
      </w:r>
      <w:r>
        <w:t>our</w:t>
      </w:r>
      <w:r w:rsidR="00544742">
        <w:t xml:space="preserve"> p</w:t>
      </w:r>
      <w:r>
        <w:t>attern</w:t>
      </w:r>
      <w:r w:rsidRPr="00C37264">
        <w:t xml:space="preserve"> </w:t>
      </w:r>
      <w:r>
        <w:t>of</w:t>
      </w:r>
      <w:r w:rsidR="00544742">
        <w:t xml:space="preserve"> w</w:t>
      </w:r>
      <w:r>
        <w:t>ork</w:t>
      </w:r>
    </w:p>
    <w:bookmarkEnd w:id="6"/>
    <w:bookmarkEnd w:id="7"/>
    <w:bookmarkEnd w:id="8"/>
    <w:p w:rsidR="00B5370B" w:rsidRDefault="00B5370B" w:rsidP="008D2218">
      <w:pPr>
        <w:spacing w:after="360"/>
      </w:pPr>
      <w:r w:rsidRPr="005E0D2A">
        <w:t xml:space="preserve">You have the right to request that </w:t>
      </w:r>
      <w:r>
        <w:t>the organisation</w:t>
      </w:r>
      <w:r w:rsidRPr="005E0D2A">
        <w:t xml:space="preserve"> considers changing your pattern of work (subject to eligibility criteria). </w:t>
      </w:r>
      <w:r>
        <w:t xml:space="preserve">See the </w:t>
      </w:r>
      <w:r w:rsidR="00544742">
        <w:t>flexible working p</w:t>
      </w:r>
      <w:r w:rsidRPr="005E0D2A">
        <w:t>olicy</w:t>
      </w:r>
      <w:r>
        <w:t>.</w:t>
      </w:r>
    </w:p>
    <w:p w:rsidR="00B5370B" w:rsidRPr="00AE145E" w:rsidRDefault="00B5370B" w:rsidP="00544742">
      <w:pPr>
        <w:pBdr>
          <w:top w:val="single" w:sz="4" w:space="1" w:color="auto"/>
          <w:left w:val="single" w:sz="4" w:space="4" w:color="auto"/>
          <w:bottom w:val="single" w:sz="4" w:space="0" w:color="auto"/>
          <w:right w:val="single" w:sz="4" w:space="4" w:color="auto"/>
        </w:pBdr>
        <w:spacing w:after="120" w:line="259" w:lineRule="auto"/>
        <w:rPr>
          <w:rFonts w:ascii="Calibri" w:eastAsia="Calibri" w:hAnsi="Calibri" w:cs="Times New Roman"/>
          <w:b/>
          <w:u w:val="single"/>
        </w:rPr>
      </w:pPr>
      <w:r w:rsidRPr="0099556C">
        <w:rPr>
          <w:rFonts w:ascii="Calibri" w:eastAsia="Calibri" w:hAnsi="Calibri" w:cs="Times New Roman"/>
          <w:b/>
        </w:rPr>
        <w:t>Important</w:t>
      </w:r>
      <w:r w:rsidR="00544742" w:rsidRPr="00544742">
        <w:rPr>
          <w:rFonts w:ascii="Calibri" w:eastAsia="Calibri" w:hAnsi="Calibri" w:cs="Times New Roman"/>
          <w:b/>
        </w:rPr>
        <w:t xml:space="preserve"> </w:t>
      </w:r>
      <w:r w:rsidRPr="0099556C">
        <w:rPr>
          <w:rFonts w:ascii="Calibri" w:eastAsia="Calibri" w:hAnsi="Calibri" w:cs="Times New Roman"/>
          <w:b/>
        </w:rPr>
        <w:t>notice</w:t>
      </w:r>
    </w:p>
    <w:p w:rsidR="00B5370B" w:rsidRPr="00AE145E" w:rsidRDefault="00B5370B" w:rsidP="00B5370B">
      <w:pPr>
        <w:pBdr>
          <w:top w:val="single" w:sz="4" w:space="1" w:color="auto"/>
          <w:left w:val="single" w:sz="4" w:space="4" w:color="auto"/>
          <w:bottom w:val="single" w:sz="4" w:space="0" w:color="auto"/>
          <w:right w:val="single" w:sz="4" w:space="4" w:color="auto"/>
        </w:pBdr>
        <w:spacing w:after="160" w:line="259" w:lineRule="auto"/>
        <w:jc w:val="both"/>
        <w:rPr>
          <w:rFonts w:ascii="Calibri" w:eastAsia="Calibri" w:hAnsi="Calibri" w:cs="Times New Roman"/>
        </w:rPr>
      </w:pPr>
      <w:r w:rsidRPr="00AE145E">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w:t>
      </w:r>
      <w:r w:rsidR="00544742">
        <w:rPr>
          <w:rFonts w:ascii="Calibri" w:eastAsia="Calibri" w:hAnsi="Calibri" w:cs="Times New Roman"/>
        </w:rPr>
        <w:t>. There is no one size fits all.</w:t>
      </w:r>
    </w:p>
    <w:sectPr w:rsidR="00B5370B" w:rsidRPr="00AE145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09F" w:rsidRDefault="00EF509F" w:rsidP="00EF509F">
      <w:pPr>
        <w:spacing w:after="0" w:line="240" w:lineRule="auto"/>
      </w:pPr>
      <w:r>
        <w:separator/>
      </w:r>
    </w:p>
  </w:endnote>
  <w:endnote w:type="continuationSeparator" w:id="0">
    <w:p w:rsidR="00EF509F" w:rsidRDefault="00EF509F" w:rsidP="00EF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77" w:rsidRDefault="003146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77" w:rsidRDefault="00314677" w:rsidP="00314677">
    <w:pPr>
      <w:pStyle w:val="Footer"/>
      <w:spacing w:after="20"/>
      <w:rPr>
        <w:sz w:val="17"/>
        <w:szCs w:val="17"/>
      </w:rPr>
    </w:pPr>
    <w:r w:rsidRPr="00314677">
      <w:rPr>
        <w:sz w:val="17"/>
        <w:szCs w:val="17"/>
      </w:rPr>
      <w:t xml:space="preserve">This example policy was produced for NCVO members </w:t>
    </w:r>
    <w:r>
      <w:rPr>
        <w:sz w:val="17"/>
        <w:szCs w:val="17"/>
      </w:rPr>
      <w:t>by the HR Services Partnership.</w:t>
    </w:r>
  </w:p>
  <w:p w:rsidR="00FA644B" w:rsidRPr="00314677" w:rsidRDefault="00314677" w:rsidP="006C447C">
    <w:pPr>
      <w:pStyle w:val="Footer"/>
      <w:spacing w:after="120"/>
      <w:rPr>
        <w:sz w:val="17"/>
        <w:szCs w:val="17"/>
      </w:rPr>
    </w:pPr>
    <w:r w:rsidRPr="00314677">
      <w:rPr>
        <w:sz w:val="17"/>
        <w:szCs w:val="17"/>
      </w:rPr>
      <w:t>Date issued: 31 March 2016</w:t>
    </w:r>
  </w:p>
  <w:p w:rsidR="006C447C" w:rsidRPr="00314677" w:rsidRDefault="006C447C" w:rsidP="006C447C">
    <w:pPr>
      <w:pStyle w:val="Footer"/>
      <w:spacing w:after="40"/>
      <w:rPr>
        <w:sz w:val="17"/>
        <w:szCs w:val="17"/>
      </w:rPr>
    </w:pPr>
    <w:r w:rsidRPr="00314677">
      <w:rPr>
        <w:b/>
        <w:sz w:val="17"/>
        <w:szCs w:val="17"/>
      </w:rPr>
      <w:t>HR Services Partnership</w:t>
    </w:r>
  </w:p>
  <w:p w:rsidR="006C447C" w:rsidRPr="00314677" w:rsidRDefault="00314677" w:rsidP="006C447C">
    <w:pPr>
      <w:pStyle w:val="Footer"/>
      <w:spacing w:after="80"/>
      <w:rPr>
        <w:sz w:val="17"/>
        <w:szCs w:val="17"/>
      </w:rPr>
    </w:pPr>
    <w:hyperlink r:id="rId1" w:history="1">
      <w:r w:rsidR="006C447C" w:rsidRPr="00314677">
        <w:rPr>
          <w:rStyle w:val="Hyperlink"/>
          <w:sz w:val="17"/>
          <w:szCs w:val="17"/>
        </w:rPr>
        <w:t>www.hrservicespartnership.co.uk</w:t>
      </w:r>
    </w:hyperlink>
    <w:r w:rsidR="006C447C" w:rsidRPr="00314677">
      <w:rPr>
        <w:sz w:val="17"/>
        <w:szCs w:val="17"/>
      </w:rPr>
      <w:t>|</w:t>
    </w:r>
    <w:hyperlink r:id="rId2" w:history="1">
      <w:r w:rsidR="006C447C" w:rsidRPr="00314677">
        <w:rPr>
          <w:rStyle w:val="Hyperlink"/>
          <w:sz w:val="17"/>
          <w:szCs w:val="17"/>
        </w:rPr>
        <w:t>hr@hrservicespartnership.co.uk</w:t>
      </w:r>
    </w:hyperlink>
    <w:r w:rsidR="006C447C" w:rsidRPr="00314677">
      <w:rPr>
        <w:sz w:val="17"/>
        <w:szCs w:val="17"/>
      </w:rPr>
      <w:t xml:space="preserve">     </w:t>
    </w:r>
  </w:p>
  <w:p w:rsidR="006C447C" w:rsidRPr="00314677" w:rsidRDefault="006C447C" w:rsidP="006C447C">
    <w:pPr>
      <w:pStyle w:val="Footer"/>
      <w:spacing w:after="120"/>
      <w:rPr>
        <w:sz w:val="17"/>
        <w:szCs w:val="17"/>
      </w:rPr>
    </w:pPr>
    <w:r w:rsidRPr="00314677">
      <w:rPr>
        <w:b/>
        <w:sz w:val="17"/>
        <w:szCs w:val="17"/>
      </w:rPr>
      <w:t>NCVO Knowhow Nonprofit</w:t>
    </w:r>
    <w:r w:rsidRPr="00314677">
      <w:rPr>
        <w:b/>
        <w:sz w:val="17"/>
        <w:szCs w:val="17"/>
      </w:rPr>
      <w:br/>
    </w:r>
    <w:hyperlink r:id="rId3" w:history="1">
      <w:r w:rsidRPr="00314677">
        <w:rPr>
          <w:rStyle w:val="Hyperlink"/>
          <w:sz w:val="17"/>
          <w:szCs w:val="17"/>
        </w:rPr>
        <w:t>www.knowhownonprofit.org</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77" w:rsidRDefault="003146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09F" w:rsidRDefault="00EF509F" w:rsidP="00EF509F">
      <w:pPr>
        <w:spacing w:after="0" w:line="240" w:lineRule="auto"/>
      </w:pPr>
      <w:r>
        <w:separator/>
      </w:r>
    </w:p>
  </w:footnote>
  <w:footnote w:type="continuationSeparator" w:id="0">
    <w:p w:rsidR="00EF509F" w:rsidRDefault="00EF509F" w:rsidP="00EF5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77" w:rsidRDefault="003146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09F" w:rsidRDefault="006C447C">
    <w:pPr>
      <w:pStyle w:val="Header"/>
    </w:pPr>
    <w:r>
      <w:rPr>
        <w:noProof/>
        <w:lang w:eastAsia="en-GB"/>
      </w:rPr>
      <w:drawing>
        <wp:anchor distT="0" distB="0" distL="114300" distR="114300" simplePos="0" relativeHeight="251658240" behindDoc="0" locked="0" layoutInCell="1" allowOverlap="1" wp14:anchorId="4AA29C8D" wp14:editId="5B5C9753">
          <wp:simplePos x="0" y="0"/>
          <wp:positionH relativeFrom="column">
            <wp:posOffset>161</wp:posOffset>
          </wp:positionH>
          <wp:positionV relativeFrom="paragraph">
            <wp:posOffset>158750</wp:posOffset>
          </wp:positionV>
          <wp:extent cx="2697972" cy="389614"/>
          <wp:effectExtent l="0" t="0" r="0" b="0"/>
          <wp:wrapSquare wrapText="bothSides"/>
          <wp:docPr id="3" name="Picture 3" descr="G:\DIGITAL_AND_COMMUNICATIONS\Publishing\Projects\CurrentPublishingProjects\Knowhow Nonprofit\Lockup\KnowHow lock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IGITAL_AND_COMMUNICATIONS\Publishing\Projects\CurrentPublishingProjects\Knowhow Nonprofit\Lockup\KnowHow locku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97972" cy="389614"/>
                  </a:xfrm>
                  <a:prstGeom prst="rect">
                    <a:avLst/>
                  </a:prstGeom>
                  <a:noFill/>
                  <a:ln>
                    <a:noFill/>
                  </a:ln>
                </pic:spPr>
              </pic:pic>
            </a:graphicData>
          </a:graphic>
          <wp14:sizeRelH relativeFrom="page">
            <wp14:pctWidth>0</wp14:pctWidth>
          </wp14:sizeRelH>
          <wp14:sizeRelV relativeFrom="page">
            <wp14:pctHeight>0</wp14:pctHeight>
          </wp14:sizeRelV>
        </wp:anchor>
      </w:drawing>
    </w:r>
    <w:r w:rsidR="00FA644B" w:rsidRPr="008560D5">
      <w:rPr>
        <w:noProof/>
        <w:lang w:eastAsia="en-GB"/>
      </w:rPr>
      <w:drawing>
        <wp:anchor distT="0" distB="0" distL="114300" distR="114300" simplePos="0" relativeHeight="251656704" behindDoc="1" locked="0" layoutInCell="1" allowOverlap="1" wp14:anchorId="6EF8A29F" wp14:editId="5383AC9E">
          <wp:simplePos x="0" y="0"/>
          <wp:positionH relativeFrom="margin">
            <wp:posOffset>4175125</wp:posOffset>
          </wp:positionH>
          <wp:positionV relativeFrom="paragraph">
            <wp:posOffset>85785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p>
  <w:p w:rsidR="00FA644B" w:rsidRDefault="00FA644B">
    <w:pPr>
      <w:pStyle w:val="Header"/>
    </w:pPr>
  </w:p>
  <w:p w:rsidR="00FA644B" w:rsidRDefault="00FA644B">
    <w:pPr>
      <w:pStyle w:val="Header"/>
    </w:pPr>
  </w:p>
  <w:p w:rsidR="00FA644B" w:rsidRDefault="00FA644B">
    <w:pPr>
      <w:pStyle w:val="Header"/>
    </w:pPr>
  </w:p>
  <w:p w:rsidR="00EF509F" w:rsidRPr="00314677" w:rsidRDefault="00EF509F">
    <w:pPr>
      <w:pStyle w:val="Header"/>
      <w:rPr>
        <w:sz w:val="17"/>
        <w:szCs w:val="17"/>
      </w:rPr>
    </w:pPr>
    <w:bookmarkStart w:id="9" w:name="_GoBack"/>
    <w:bookmarkEnd w:id="9"/>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77" w:rsidRDefault="003146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333E"/>
    <w:multiLevelType w:val="hybridMultilevel"/>
    <w:tmpl w:val="0C6E355A"/>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A71A3"/>
    <w:multiLevelType w:val="hybridMultilevel"/>
    <w:tmpl w:val="B9BE2E4A"/>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2E33E6"/>
    <w:multiLevelType w:val="hybridMultilevel"/>
    <w:tmpl w:val="CD18A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E019E4"/>
    <w:multiLevelType w:val="hybridMultilevel"/>
    <w:tmpl w:val="D512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B1581"/>
    <w:multiLevelType w:val="hybridMultilevel"/>
    <w:tmpl w:val="7FAEA3DA"/>
    <w:lvl w:ilvl="0" w:tplc="05BC4912">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A9590C"/>
    <w:multiLevelType w:val="hybridMultilevel"/>
    <w:tmpl w:val="BBB46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9F3BA7"/>
    <w:multiLevelType w:val="hybridMultilevel"/>
    <w:tmpl w:val="5ED81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910BC2"/>
    <w:multiLevelType w:val="hybridMultilevel"/>
    <w:tmpl w:val="6B647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F5F5A"/>
    <w:multiLevelType w:val="hybridMultilevel"/>
    <w:tmpl w:val="A9C47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3676B9"/>
    <w:multiLevelType w:val="hybridMultilevel"/>
    <w:tmpl w:val="7FC4F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B92261"/>
    <w:multiLevelType w:val="hybridMultilevel"/>
    <w:tmpl w:val="EE7A3C26"/>
    <w:lvl w:ilvl="0" w:tplc="AD7AC1C6">
      <w:start w:val="5"/>
      <w:numFmt w:val="bullet"/>
      <w:lvlText w:val="•"/>
      <w:lvlJc w:val="left"/>
      <w:pPr>
        <w:ind w:left="1080" w:hanging="720"/>
      </w:pPr>
      <w:rPr>
        <w:rFonts w:ascii="Calibri" w:eastAsiaTheme="minorHAnsi" w:hAnsi="Calibri" w:cstheme="minorBidi" w:hint="default"/>
      </w:rPr>
    </w:lvl>
    <w:lvl w:ilvl="1" w:tplc="E7961EFE">
      <w:start w:val="5"/>
      <w:numFmt w:val="bullet"/>
      <w:lvlText w:val=""/>
      <w:lvlJc w:val="left"/>
      <w:pPr>
        <w:ind w:left="1800" w:hanging="720"/>
      </w:pPr>
      <w:rPr>
        <w:rFonts w:ascii="Symbol" w:eastAsiaTheme="minorHAnsi" w:hAnsi="Symbol"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C925CB"/>
    <w:multiLevelType w:val="hybridMultilevel"/>
    <w:tmpl w:val="A9628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AE3AA8"/>
    <w:multiLevelType w:val="hybridMultilevel"/>
    <w:tmpl w:val="DFC2B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1151E"/>
    <w:multiLevelType w:val="hybridMultilevel"/>
    <w:tmpl w:val="C48A7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232837"/>
    <w:multiLevelType w:val="hybridMultilevel"/>
    <w:tmpl w:val="09705F50"/>
    <w:lvl w:ilvl="0" w:tplc="AD7AC1C6">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9"/>
  </w:num>
  <w:num w:numId="5">
    <w:abstractNumId w:val="3"/>
  </w:num>
  <w:num w:numId="6">
    <w:abstractNumId w:val="13"/>
  </w:num>
  <w:num w:numId="7">
    <w:abstractNumId w:val="2"/>
  </w:num>
  <w:num w:numId="8">
    <w:abstractNumId w:val="12"/>
  </w:num>
  <w:num w:numId="9">
    <w:abstractNumId w:val="8"/>
  </w:num>
  <w:num w:numId="10">
    <w:abstractNumId w:val="10"/>
  </w:num>
  <w:num w:numId="11">
    <w:abstractNumId w:val="1"/>
  </w:num>
  <w:num w:numId="12">
    <w:abstractNumId w:val="14"/>
  </w:num>
  <w:num w:numId="13">
    <w:abstractNumId w:val="4"/>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602"/>
    <w:rsid w:val="00083F1D"/>
    <w:rsid w:val="001A5008"/>
    <w:rsid w:val="001C6B51"/>
    <w:rsid w:val="00297C03"/>
    <w:rsid w:val="002E2B9F"/>
    <w:rsid w:val="00314677"/>
    <w:rsid w:val="00342DD9"/>
    <w:rsid w:val="00350602"/>
    <w:rsid w:val="00404AEB"/>
    <w:rsid w:val="00544742"/>
    <w:rsid w:val="005E2207"/>
    <w:rsid w:val="006C447C"/>
    <w:rsid w:val="00747D6D"/>
    <w:rsid w:val="007B7B26"/>
    <w:rsid w:val="007D3786"/>
    <w:rsid w:val="007F6796"/>
    <w:rsid w:val="008A3109"/>
    <w:rsid w:val="008D2218"/>
    <w:rsid w:val="00953238"/>
    <w:rsid w:val="0099556C"/>
    <w:rsid w:val="009E565F"/>
    <w:rsid w:val="00A00013"/>
    <w:rsid w:val="00A76F14"/>
    <w:rsid w:val="00AA300D"/>
    <w:rsid w:val="00AD310A"/>
    <w:rsid w:val="00AF015D"/>
    <w:rsid w:val="00B5370B"/>
    <w:rsid w:val="00BF5CCD"/>
    <w:rsid w:val="00CD5B44"/>
    <w:rsid w:val="00D37DCC"/>
    <w:rsid w:val="00EB1C0A"/>
    <w:rsid w:val="00EF509F"/>
    <w:rsid w:val="00F76EEB"/>
    <w:rsid w:val="00FA644B"/>
    <w:rsid w:val="00FC7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1ABD672-06C6-476F-B868-162B7F01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65F"/>
    <w:rPr>
      <w:sz w:val="24"/>
    </w:rPr>
  </w:style>
  <w:style w:type="paragraph" w:styleId="Heading1">
    <w:name w:val="heading 1"/>
    <w:basedOn w:val="Normal"/>
    <w:next w:val="Normal"/>
    <w:link w:val="Heading1Char"/>
    <w:uiPriority w:val="9"/>
    <w:qFormat/>
    <w:rsid w:val="007F6796"/>
    <w:pPr>
      <w:pBdr>
        <w:bottom w:val="single" w:sz="4" w:space="1" w:color="auto"/>
      </w:pBdr>
      <w:shd w:val="clear" w:color="auto" w:fill="FFFFFF" w:themeFill="background1"/>
      <w:spacing w:after="360"/>
      <w:outlineLvl w:val="0"/>
    </w:pPr>
    <w:rPr>
      <w:b/>
      <w:caps/>
      <w:color w:val="000000" w:themeColor="text1"/>
      <w:szCs w:val="24"/>
    </w:rPr>
  </w:style>
  <w:style w:type="paragraph" w:styleId="Heading2">
    <w:name w:val="heading 2"/>
    <w:basedOn w:val="Normal"/>
    <w:next w:val="Normal"/>
    <w:link w:val="Heading2Char"/>
    <w:uiPriority w:val="9"/>
    <w:unhideWhenUsed/>
    <w:qFormat/>
    <w:rsid w:val="009E565F"/>
    <w:pPr>
      <w:keepNext/>
      <w:spacing w:after="120"/>
      <w:outlineLvl w:val="1"/>
    </w:pPr>
    <w:rPr>
      <w:b/>
    </w:rPr>
  </w:style>
  <w:style w:type="paragraph" w:styleId="Heading3">
    <w:name w:val="heading 3"/>
    <w:basedOn w:val="Normal"/>
    <w:next w:val="Normal"/>
    <w:link w:val="Heading3Char"/>
    <w:uiPriority w:val="9"/>
    <w:unhideWhenUsed/>
    <w:qFormat/>
    <w:rsid w:val="00FA644B"/>
    <w:pPr>
      <w:keepNext/>
      <w:keepLines/>
      <w:spacing w:before="40" w:after="120"/>
      <w:outlineLvl w:val="2"/>
    </w:pPr>
    <w:rPr>
      <w:rFonts w:eastAsiaTheme="majorEastAsia" w:cstheme="majorBidi"/>
      <w:color w:val="000000" w:themeColor="text1"/>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65F"/>
    <w:pPr>
      <w:numPr>
        <w:numId w:val="13"/>
      </w:numPr>
      <w:spacing w:after="120" w:line="240" w:lineRule="auto"/>
      <w:ind w:left="714" w:hanging="357"/>
    </w:pPr>
  </w:style>
  <w:style w:type="paragraph" w:styleId="Header">
    <w:name w:val="header"/>
    <w:basedOn w:val="Normal"/>
    <w:link w:val="HeaderChar"/>
    <w:uiPriority w:val="99"/>
    <w:unhideWhenUsed/>
    <w:rsid w:val="00EF5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09F"/>
  </w:style>
  <w:style w:type="paragraph" w:styleId="Footer">
    <w:name w:val="footer"/>
    <w:basedOn w:val="Normal"/>
    <w:link w:val="FooterChar"/>
    <w:uiPriority w:val="99"/>
    <w:unhideWhenUsed/>
    <w:rsid w:val="00EF50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09F"/>
  </w:style>
  <w:style w:type="character" w:customStyle="1" w:styleId="Heading1Char">
    <w:name w:val="Heading 1 Char"/>
    <w:basedOn w:val="DefaultParagraphFont"/>
    <w:link w:val="Heading1"/>
    <w:uiPriority w:val="9"/>
    <w:rsid w:val="007F6796"/>
    <w:rPr>
      <w:b/>
      <w:caps/>
      <w:color w:val="000000" w:themeColor="text1"/>
      <w:sz w:val="24"/>
      <w:szCs w:val="24"/>
      <w:shd w:val="clear" w:color="auto" w:fill="FFFFFF" w:themeFill="background1"/>
    </w:rPr>
  </w:style>
  <w:style w:type="character" w:customStyle="1" w:styleId="Heading2Char">
    <w:name w:val="Heading 2 Char"/>
    <w:basedOn w:val="DefaultParagraphFont"/>
    <w:link w:val="Heading2"/>
    <w:uiPriority w:val="9"/>
    <w:rsid w:val="009E565F"/>
    <w:rPr>
      <w:b/>
      <w:sz w:val="24"/>
    </w:rPr>
  </w:style>
  <w:style w:type="paragraph" w:styleId="BalloonText">
    <w:name w:val="Balloon Text"/>
    <w:basedOn w:val="Normal"/>
    <w:link w:val="BalloonTextChar"/>
    <w:uiPriority w:val="99"/>
    <w:semiHidden/>
    <w:unhideWhenUsed/>
    <w:rsid w:val="001C6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B51"/>
    <w:rPr>
      <w:rFonts w:ascii="Segoe UI" w:hAnsi="Segoe UI" w:cs="Segoe UI"/>
      <w:sz w:val="18"/>
      <w:szCs w:val="18"/>
    </w:rPr>
  </w:style>
  <w:style w:type="character" w:styleId="Hyperlink">
    <w:name w:val="Hyperlink"/>
    <w:basedOn w:val="DefaultParagraphFont"/>
    <w:uiPriority w:val="99"/>
    <w:unhideWhenUsed/>
    <w:rsid w:val="00AD310A"/>
    <w:rPr>
      <w:color w:val="0000FF" w:themeColor="hyperlink"/>
      <w:u w:val="single"/>
    </w:rPr>
  </w:style>
  <w:style w:type="character" w:customStyle="1" w:styleId="Heading3Char">
    <w:name w:val="Heading 3 Char"/>
    <w:basedOn w:val="DefaultParagraphFont"/>
    <w:link w:val="Heading3"/>
    <w:uiPriority w:val="9"/>
    <w:rsid w:val="00FA644B"/>
    <w:rPr>
      <w:rFonts w:eastAsiaTheme="majorEastAsia" w:cstheme="majorBidi"/>
      <w:color w:val="000000" w:themeColor="text1"/>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9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knowhownonprofit.org" TargetMode="External"/><Relationship Id="rId2" Type="http://schemas.openxmlformats.org/officeDocument/2006/relationships/hyperlink" Target="mailto:hr@hrservicespartnership.co.uk" TargetMode="External"/><Relationship Id="rId1" Type="http://schemas.openxmlformats.org/officeDocument/2006/relationships/hyperlink" Target="http://www.hrservicespartnership.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50A55A44</Template>
  <TotalTime>34</TotalTime>
  <Pages>4</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Kunzli</dc:creator>
  <cp:lastModifiedBy>Greg Lamyman</cp:lastModifiedBy>
  <cp:revision>8</cp:revision>
  <dcterms:created xsi:type="dcterms:W3CDTF">2016-03-31T12:33:00Z</dcterms:created>
  <dcterms:modified xsi:type="dcterms:W3CDTF">2016-04-19T09:34:00Z</dcterms:modified>
</cp:coreProperties>
</file>